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22" w:rsidRPr="00944522" w:rsidRDefault="00944522" w:rsidP="00944522">
      <w:pPr>
        <w:spacing w:before="480" w:after="600"/>
        <w:rPr>
          <w:rFonts w:ascii="Arial" w:hAnsi="Arial" w:cs="Arial"/>
          <w:sz w:val="20"/>
          <w:szCs w:val="20"/>
        </w:rPr>
      </w:pPr>
      <w:r w:rsidRPr="00944522">
        <w:rPr>
          <w:rFonts w:ascii="Arial" w:hAnsi="Arial" w:cs="Arial"/>
          <w:sz w:val="20"/>
          <w:szCs w:val="20"/>
        </w:rPr>
        <w:t xml:space="preserve">sygn. akt: </w:t>
      </w:r>
      <w:bookmarkStart w:id="0" w:name="_Hlk136515127"/>
      <w:r w:rsidR="00C47C3F">
        <w:rPr>
          <w:rFonts w:ascii="Arial" w:hAnsi="Arial" w:cs="Arial"/>
          <w:sz w:val="20"/>
          <w:szCs w:val="20"/>
        </w:rPr>
        <w:t>DR.261.3</w:t>
      </w:r>
      <w:r w:rsidRPr="00944522">
        <w:rPr>
          <w:rFonts w:ascii="Arial" w:hAnsi="Arial" w:cs="Arial"/>
          <w:sz w:val="20"/>
          <w:szCs w:val="20"/>
        </w:rPr>
        <w:t>.202</w:t>
      </w:r>
      <w:bookmarkEnd w:id="0"/>
      <w:r w:rsidR="00217171">
        <w:rPr>
          <w:rFonts w:ascii="Arial" w:hAnsi="Arial" w:cs="Arial"/>
          <w:sz w:val="20"/>
          <w:szCs w:val="20"/>
        </w:rPr>
        <w:t>5</w:t>
      </w:r>
    </w:p>
    <w:p w:rsidR="0074525E" w:rsidRPr="0074525E" w:rsidRDefault="0074525E" w:rsidP="00C10D2E">
      <w:pPr>
        <w:shd w:val="clear" w:color="auto" w:fill="00B0F0"/>
        <w:spacing w:before="480" w:after="600"/>
        <w:jc w:val="center"/>
        <w:rPr>
          <w:rFonts w:ascii="Arial" w:hAnsi="Arial" w:cs="Arial"/>
          <w:b/>
          <w:sz w:val="24"/>
          <w:szCs w:val="24"/>
        </w:rPr>
      </w:pPr>
      <w:r w:rsidRPr="00C10D2E">
        <w:rPr>
          <w:rFonts w:ascii="Arial" w:hAnsi="Arial" w:cs="Arial"/>
          <w:b/>
          <w:sz w:val="24"/>
          <w:szCs w:val="24"/>
          <w:shd w:val="clear" w:color="auto" w:fill="00B0F0"/>
        </w:rPr>
        <w:t>SZCZEGÓŁOWY OPIS PRZEDMIOTU ZAMÓWIENIA</w:t>
      </w:r>
    </w:p>
    <w:p w:rsidR="00CF2184" w:rsidRDefault="0074525E" w:rsidP="00AB1221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74525E">
        <w:rPr>
          <w:rFonts w:ascii="Arial" w:hAnsi="Arial" w:cs="Arial"/>
          <w:sz w:val="20"/>
          <w:szCs w:val="20"/>
        </w:rPr>
        <w:t xml:space="preserve">Przedmiotem zamówienia jest </w:t>
      </w:r>
      <w:bookmarkStart w:id="1" w:name="_Hlk136509982"/>
      <w:r w:rsidRPr="00C10D2E">
        <w:rPr>
          <w:rFonts w:ascii="Arial" w:hAnsi="Arial" w:cs="Arial"/>
          <w:sz w:val="20"/>
          <w:szCs w:val="20"/>
        </w:rPr>
        <w:t>ŚWIADCZENIE USŁUG MEDYCZNYCH W DZIALE AMBULATORYJNYM - IZBA WYTRZEŹWIEŃ W MIEJSKIM OŚRODKU ZAPOBIEGANIA UZALEŻNIENIOM W PRZEMYŚLU</w:t>
      </w:r>
      <w:bookmarkEnd w:id="1"/>
      <w:r w:rsidRPr="00C10D2E">
        <w:rPr>
          <w:rFonts w:ascii="Arial" w:hAnsi="Arial" w:cs="Arial"/>
          <w:sz w:val="20"/>
          <w:szCs w:val="20"/>
        </w:rPr>
        <w:t>.</w:t>
      </w:r>
    </w:p>
    <w:p w:rsidR="004A24A1" w:rsidRDefault="004A24A1" w:rsidP="00193F2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świadczyć usługi będące przedmiotem zamówienia w</w:t>
      </w:r>
      <w:r w:rsidR="0067031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następującej ilości godzin:</w:t>
      </w:r>
    </w:p>
    <w:p w:rsidR="004A24A1" w:rsidRDefault="00670319" w:rsidP="00670319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136785314"/>
      <w:r>
        <w:rPr>
          <w:rFonts w:ascii="Arial" w:hAnsi="Arial" w:cs="Arial"/>
          <w:sz w:val="20"/>
          <w:szCs w:val="20"/>
        </w:rPr>
        <w:t>Zadanie częściowe Nr 1 –</w:t>
      </w:r>
      <w:bookmarkEnd w:id="2"/>
      <w:r w:rsidR="00A5361C">
        <w:rPr>
          <w:rFonts w:ascii="Arial" w:hAnsi="Arial" w:cs="Arial"/>
          <w:sz w:val="20"/>
          <w:szCs w:val="20"/>
        </w:rPr>
        <w:t xml:space="preserve"> 1248</w:t>
      </w:r>
      <w:r w:rsidR="006064E9">
        <w:rPr>
          <w:rFonts w:ascii="Arial" w:hAnsi="Arial" w:cs="Arial"/>
          <w:sz w:val="20"/>
          <w:szCs w:val="20"/>
        </w:rPr>
        <w:t>;</w:t>
      </w:r>
    </w:p>
    <w:p w:rsidR="00670319" w:rsidRDefault="00670319" w:rsidP="00670319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670319">
        <w:rPr>
          <w:rFonts w:ascii="Arial" w:hAnsi="Arial" w:cs="Arial"/>
          <w:sz w:val="20"/>
          <w:szCs w:val="20"/>
        </w:rPr>
        <w:t xml:space="preserve">Zadanie częściowe Nr </w:t>
      </w:r>
      <w:r>
        <w:rPr>
          <w:rFonts w:ascii="Arial" w:hAnsi="Arial" w:cs="Arial"/>
          <w:sz w:val="20"/>
          <w:szCs w:val="20"/>
        </w:rPr>
        <w:t>2</w:t>
      </w:r>
      <w:r w:rsidRPr="00670319">
        <w:rPr>
          <w:rFonts w:ascii="Arial" w:hAnsi="Arial" w:cs="Arial"/>
          <w:sz w:val="20"/>
          <w:szCs w:val="20"/>
        </w:rPr>
        <w:t xml:space="preserve"> –</w:t>
      </w:r>
      <w:r w:rsidR="00A5361C">
        <w:rPr>
          <w:rFonts w:ascii="Arial" w:hAnsi="Arial" w:cs="Arial"/>
          <w:sz w:val="20"/>
          <w:szCs w:val="20"/>
        </w:rPr>
        <w:t xml:space="preserve">  720</w:t>
      </w:r>
      <w:r w:rsidR="006064E9">
        <w:rPr>
          <w:rFonts w:ascii="Arial" w:hAnsi="Arial" w:cs="Arial"/>
          <w:sz w:val="20"/>
          <w:szCs w:val="20"/>
        </w:rPr>
        <w:t>;</w:t>
      </w:r>
    </w:p>
    <w:p w:rsidR="00670319" w:rsidRDefault="00670319" w:rsidP="00670319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670319">
        <w:rPr>
          <w:rFonts w:ascii="Arial" w:hAnsi="Arial" w:cs="Arial"/>
          <w:sz w:val="20"/>
          <w:szCs w:val="20"/>
        </w:rPr>
        <w:t xml:space="preserve">Zadanie częściowe Nr </w:t>
      </w:r>
      <w:r>
        <w:rPr>
          <w:rFonts w:ascii="Arial" w:hAnsi="Arial" w:cs="Arial"/>
          <w:sz w:val="20"/>
          <w:szCs w:val="20"/>
        </w:rPr>
        <w:t>3</w:t>
      </w:r>
      <w:r w:rsidRPr="00670319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="00DA1C00">
        <w:rPr>
          <w:rFonts w:ascii="Arial" w:hAnsi="Arial" w:cs="Arial"/>
          <w:sz w:val="20"/>
          <w:szCs w:val="20"/>
        </w:rPr>
        <w:t xml:space="preserve"> 720</w:t>
      </w:r>
      <w:r w:rsidR="00236380">
        <w:rPr>
          <w:rFonts w:ascii="Arial" w:hAnsi="Arial" w:cs="Arial"/>
          <w:sz w:val="20"/>
          <w:szCs w:val="20"/>
        </w:rPr>
        <w:t>;</w:t>
      </w:r>
    </w:p>
    <w:p w:rsidR="00670319" w:rsidRDefault="00A256D7" w:rsidP="00670319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A256D7">
        <w:rPr>
          <w:rFonts w:ascii="Arial" w:hAnsi="Arial" w:cs="Arial"/>
          <w:sz w:val="20"/>
          <w:szCs w:val="20"/>
        </w:rPr>
        <w:t xml:space="preserve">Zadanie częściowe Nr </w:t>
      </w:r>
      <w:r>
        <w:rPr>
          <w:rFonts w:ascii="Arial" w:hAnsi="Arial" w:cs="Arial"/>
          <w:sz w:val="20"/>
          <w:szCs w:val="20"/>
        </w:rPr>
        <w:t>4</w:t>
      </w:r>
      <w:r w:rsidRPr="00A256D7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="00DA1C00">
        <w:rPr>
          <w:rFonts w:ascii="Arial" w:hAnsi="Arial" w:cs="Arial"/>
          <w:sz w:val="20"/>
          <w:szCs w:val="20"/>
        </w:rPr>
        <w:t xml:space="preserve"> 516</w:t>
      </w:r>
      <w:r w:rsidR="00236380">
        <w:rPr>
          <w:rFonts w:ascii="Arial" w:hAnsi="Arial" w:cs="Arial"/>
          <w:sz w:val="20"/>
          <w:szCs w:val="20"/>
        </w:rPr>
        <w:t>;</w:t>
      </w:r>
    </w:p>
    <w:p w:rsidR="00A256D7" w:rsidRDefault="00A256D7" w:rsidP="00A256D7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A256D7">
        <w:rPr>
          <w:rFonts w:ascii="Arial" w:hAnsi="Arial" w:cs="Arial"/>
          <w:sz w:val="20"/>
          <w:szCs w:val="20"/>
        </w:rPr>
        <w:t xml:space="preserve">Zadanie częściowe Nr </w:t>
      </w:r>
      <w:r>
        <w:rPr>
          <w:rFonts w:ascii="Arial" w:hAnsi="Arial" w:cs="Arial"/>
          <w:sz w:val="20"/>
          <w:szCs w:val="20"/>
        </w:rPr>
        <w:t>5</w:t>
      </w:r>
      <w:r w:rsidRPr="00A256D7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="00A5361C">
        <w:rPr>
          <w:rFonts w:ascii="Arial" w:hAnsi="Arial" w:cs="Arial"/>
          <w:sz w:val="20"/>
          <w:szCs w:val="20"/>
        </w:rPr>
        <w:t xml:space="preserve"> 432</w:t>
      </w:r>
      <w:r w:rsidR="00A8795E">
        <w:rPr>
          <w:rFonts w:ascii="Arial" w:hAnsi="Arial" w:cs="Arial"/>
          <w:sz w:val="20"/>
          <w:szCs w:val="20"/>
        </w:rPr>
        <w:t>;</w:t>
      </w:r>
      <w:r w:rsidR="00236380">
        <w:rPr>
          <w:rFonts w:ascii="Arial" w:hAnsi="Arial" w:cs="Arial"/>
          <w:sz w:val="20"/>
          <w:szCs w:val="20"/>
        </w:rPr>
        <w:t>.</w:t>
      </w:r>
    </w:p>
    <w:p w:rsidR="003F12A5" w:rsidRPr="003F12A5" w:rsidRDefault="00A8795E" w:rsidP="003F12A5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częściowe Nr 6 </w:t>
      </w:r>
      <w:r w:rsidR="00DA1C00">
        <w:rPr>
          <w:rFonts w:ascii="Arial" w:hAnsi="Arial" w:cs="Arial"/>
          <w:sz w:val="20"/>
          <w:szCs w:val="20"/>
        </w:rPr>
        <w:t>–  288</w:t>
      </w:r>
      <w:r>
        <w:rPr>
          <w:rFonts w:ascii="Arial" w:hAnsi="Arial" w:cs="Arial"/>
          <w:sz w:val="20"/>
          <w:szCs w:val="20"/>
        </w:rPr>
        <w:t>;</w:t>
      </w:r>
    </w:p>
    <w:p w:rsidR="003F12A5" w:rsidRDefault="003F12A5" w:rsidP="00A256D7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częściowe Nr 7 – </w:t>
      </w:r>
      <w:r w:rsidR="00DA1C00">
        <w:rPr>
          <w:rFonts w:ascii="Arial" w:hAnsi="Arial" w:cs="Arial"/>
          <w:sz w:val="20"/>
          <w:szCs w:val="20"/>
        </w:rPr>
        <w:t xml:space="preserve"> 288</w:t>
      </w:r>
      <w:r w:rsidR="00A8795E">
        <w:rPr>
          <w:rFonts w:ascii="Arial" w:hAnsi="Arial" w:cs="Arial"/>
          <w:sz w:val="20"/>
          <w:szCs w:val="20"/>
        </w:rPr>
        <w:t>;</w:t>
      </w:r>
    </w:p>
    <w:p w:rsidR="003F12A5" w:rsidRPr="00DA1C00" w:rsidRDefault="00DA1C00" w:rsidP="00DA1C00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częściowe Nr 8 –  132</w:t>
      </w:r>
      <w:r w:rsidR="00A8795E">
        <w:rPr>
          <w:rFonts w:ascii="Arial" w:hAnsi="Arial" w:cs="Arial"/>
          <w:sz w:val="20"/>
          <w:szCs w:val="20"/>
        </w:rPr>
        <w:t>;</w:t>
      </w:r>
    </w:p>
    <w:p w:rsidR="00AB1221" w:rsidRDefault="00AB1221" w:rsidP="00303805">
      <w:pPr>
        <w:pStyle w:val="Akapitzlist"/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DA1C00" w:rsidTr="00DA1C00">
        <w:tc>
          <w:tcPr>
            <w:tcW w:w="1151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częściowe Nr</w:t>
            </w:r>
            <w:r w:rsidR="00C47C3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51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styczeń</w:t>
            </w:r>
          </w:p>
        </w:tc>
        <w:tc>
          <w:tcPr>
            <w:tcW w:w="1151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Luty</w:t>
            </w:r>
          </w:p>
        </w:tc>
        <w:tc>
          <w:tcPr>
            <w:tcW w:w="1151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marzec</w:t>
            </w:r>
          </w:p>
        </w:tc>
        <w:tc>
          <w:tcPr>
            <w:tcW w:w="1152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Kwiecień</w:t>
            </w:r>
          </w:p>
        </w:tc>
        <w:tc>
          <w:tcPr>
            <w:tcW w:w="1152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</w:t>
            </w:r>
          </w:p>
        </w:tc>
        <w:tc>
          <w:tcPr>
            <w:tcW w:w="1152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Czerwiec</w:t>
            </w:r>
          </w:p>
        </w:tc>
        <w:tc>
          <w:tcPr>
            <w:tcW w:w="1152" w:type="dxa"/>
          </w:tcPr>
          <w:p w:rsidR="00DA1C00" w:rsidRDefault="00DA1C00" w:rsidP="00AB1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  <w:r w:rsidR="00C47C3F">
              <w:rPr>
                <w:rFonts w:ascii="Arial" w:hAnsi="Arial" w:cs="Arial"/>
                <w:sz w:val="20"/>
                <w:szCs w:val="20"/>
              </w:rPr>
              <w:t xml:space="preserve"> liczba godzin</w:t>
            </w: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DA1C00">
              <w:rPr>
                <w:rFonts w:ascii="Arial" w:hAnsi="Arial" w:cs="Arial"/>
                <w:sz w:val="20"/>
                <w:szCs w:val="20"/>
              </w:rPr>
              <w:t>Zadanie częściowe</w:t>
            </w:r>
            <w:r w:rsidRPr="00240F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1C00">
              <w:rPr>
                <w:rFonts w:ascii="Arial" w:hAnsi="Arial" w:cs="Arial"/>
                <w:b/>
                <w:sz w:val="20"/>
                <w:szCs w:val="20"/>
              </w:rPr>
              <w:t>Nr 1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1248</w:t>
            </w: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240F62">
              <w:rPr>
                <w:rFonts w:ascii="Arial" w:hAnsi="Arial" w:cs="Arial"/>
                <w:sz w:val="20"/>
                <w:szCs w:val="20"/>
              </w:rPr>
              <w:t xml:space="preserve">Zadanie częściowe </w:t>
            </w:r>
            <w:r w:rsidRPr="00C47C3F">
              <w:rPr>
                <w:rFonts w:ascii="Arial" w:hAnsi="Arial" w:cs="Arial"/>
                <w:b/>
                <w:sz w:val="20"/>
                <w:szCs w:val="20"/>
              </w:rPr>
              <w:t>Nr 2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720</w:t>
            </w: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240F62">
              <w:rPr>
                <w:rFonts w:ascii="Arial" w:hAnsi="Arial" w:cs="Arial"/>
                <w:sz w:val="20"/>
                <w:szCs w:val="20"/>
              </w:rPr>
              <w:t xml:space="preserve">Zadanie częściowe </w:t>
            </w:r>
            <w:r w:rsidRPr="00C47C3F">
              <w:rPr>
                <w:rFonts w:ascii="Arial" w:hAnsi="Arial" w:cs="Arial"/>
                <w:b/>
                <w:sz w:val="20"/>
                <w:szCs w:val="20"/>
              </w:rPr>
              <w:t>Nr 3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720</w:t>
            </w: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240F62">
              <w:rPr>
                <w:rFonts w:ascii="Arial" w:hAnsi="Arial" w:cs="Arial"/>
                <w:sz w:val="20"/>
                <w:szCs w:val="20"/>
              </w:rPr>
              <w:t xml:space="preserve">Zadanie częściowe </w:t>
            </w:r>
            <w:r w:rsidRPr="00C47C3F">
              <w:rPr>
                <w:rFonts w:ascii="Arial" w:hAnsi="Arial" w:cs="Arial"/>
                <w:b/>
                <w:sz w:val="20"/>
                <w:szCs w:val="20"/>
              </w:rPr>
              <w:t>Nr 4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60</w:t>
            </w: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516</w:t>
            </w: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240F62">
              <w:rPr>
                <w:rFonts w:ascii="Arial" w:hAnsi="Arial" w:cs="Arial"/>
                <w:sz w:val="20"/>
                <w:szCs w:val="20"/>
              </w:rPr>
              <w:t xml:space="preserve">Zadanie częściowe </w:t>
            </w:r>
            <w:r w:rsidRPr="00C47C3F">
              <w:rPr>
                <w:rFonts w:ascii="Arial" w:hAnsi="Arial" w:cs="Arial"/>
                <w:b/>
                <w:sz w:val="20"/>
                <w:szCs w:val="20"/>
              </w:rPr>
              <w:t>Nr 5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432</w:t>
            </w: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240F62">
              <w:rPr>
                <w:rFonts w:ascii="Arial" w:hAnsi="Arial" w:cs="Arial"/>
                <w:sz w:val="20"/>
                <w:szCs w:val="20"/>
              </w:rPr>
              <w:t xml:space="preserve">Zadanie częściowe </w:t>
            </w:r>
            <w:r w:rsidRPr="00C47C3F">
              <w:rPr>
                <w:rFonts w:ascii="Arial" w:hAnsi="Arial" w:cs="Arial"/>
                <w:b/>
                <w:sz w:val="20"/>
                <w:szCs w:val="20"/>
              </w:rPr>
              <w:t>Nr 6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288</w:t>
            </w: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240F62">
              <w:rPr>
                <w:rFonts w:ascii="Arial" w:hAnsi="Arial" w:cs="Arial"/>
                <w:sz w:val="20"/>
                <w:szCs w:val="20"/>
              </w:rPr>
              <w:t xml:space="preserve">Zadanie częściowe </w:t>
            </w:r>
            <w:r w:rsidRPr="00C47C3F">
              <w:rPr>
                <w:rFonts w:ascii="Arial" w:hAnsi="Arial" w:cs="Arial"/>
                <w:b/>
                <w:sz w:val="20"/>
                <w:szCs w:val="20"/>
              </w:rPr>
              <w:t>Nr 7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1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288</w:t>
            </w:r>
          </w:p>
        </w:tc>
      </w:tr>
      <w:tr w:rsidR="00DA1C00" w:rsidTr="00DA1C00">
        <w:tc>
          <w:tcPr>
            <w:tcW w:w="1151" w:type="dxa"/>
          </w:tcPr>
          <w:p w:rsidR="00DA1C00" w:rsidRDefault="00DA1C00" w:rsidP="00DA1C00">
            <w:r w:rsidRPr="00240F62">
              <w:rPr>
                <w:rFonts w:ascii="Arial" w:hAnsi="Arial" w:cs="Arial"/>
                <w:sz w:val="20"/>
                <w:szCs w:val="20"/>
              </w:rPr>
              <w:t xml:space="preserve">Zadanie częściowe </w:t>
            </w:r>
            <w:r w:rsidRPr="00C47C3F">
              <w:rPr>
                <w:rFonts w:ascii="Arial" w:hAnsi="Arial" w:cs="Arial"/>
                <w:b/>
                <w:sz w:val="20"/>
                <w:szCs w:val="20"/>
              </w:rPr>
              <w:t>Nr 8</w:t>
            </w:r>
          </w:p>
        </w:tc>
        <w:tc>
          <w:tcPr>
            <w:tcW w:w="1151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1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1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1C00" w:rsidRPr="00AB1221" w:rsidRDefault="00DA1C00" w:rsidP="00C4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52" w:type="dxa"/>
          </w:tcPr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C00" w:rsidRPr="00C47C3F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C3F">
              <w:rPr>
                <w:rFonts w:ascii="Arial" w:hAnsi="Arial" w:cs="Arial"/>
                <w:b/>
                <w:sz w:val="20"/>
                <w:szCs w:val="20"/>
              </w:rPr>
              <w:t>132</w:t>
            </w:r>
          </w:p>
        </w:tc>
      </w:tr>
      <w:tr w:rsidR="00DA1C00" w:rsidTr="00DA1C00">
        <w:tc>
          <w:tcPr>
            <w:tcW w:w="1151" w:type="dxa"/>
          </w:tcPr>
          <w:p w:rsidR="00DA1C00" w:rsidRPr="00240F62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h</w:t>
            </w:r>
          </w:p>
        </w:tc>
        <w:tc>
          <w:tcPr>
            <w:tcW w:w="1151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1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1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AB1221" w:rsidRDefault="00DA1C00" w:rsidP="00DA1C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DA1C00" w:rsidRPr="00DA1C00" w:rsidRDefault="00DA1C00" w:rsidP="00C47C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1C00">
              <w:rPr>
                <w:rFonts w:ascii="Arial" w:hAnsi="Arial" w:cs="Arial"/>
                <w:b/>
                <w:sz w:val="20"/>
                <w:szCs w:val="20"/>
              </w:rPr>
              <w:t>4344</w:t>
            </w:r>
          </w:p>
        </w:tc>
      </w:tr>
    </w:tbl>
    <w:p w:rsidR="003F12A5" w:rsidRPr="00A8795E" w:rsidRDefault="003F12A5" w:rsidP="00DA1C0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4185B" w:rsidRPr="00193F23" w:rsidRDefault="0014185B" w:rsidP="00193F2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93F23">
        <w:rPr>
          <w:rFonts w:ascii="Arial" w:hAnsi="Arial" w:cs="Arial"/>
          <w:sz w:val="20"/>
          <w:szCs w:val="20"/>
        </w:rPr>
        <w:t xml:space="preserve">Wykonawca jest zobowiązany do realizacji przedmiotu zamówienia </w:t>
      </w:r>
      <w:r w:rsidR="00317918" w:rsidRPr="00193F23">
        <w:rPr>
          <w:rFonts w:ascii="Arial" w:hAnsi="Arial" w:cs="Arial"/>
          <w:sz w:val="20"/>
          <w:szCs w:val="20"/>
        </w:rPr>
        <w:t>na dyżurach:</w:t>
      </w:r>
    </w:p>
    <w:p w:rsidR="00317918" w:rsidRPr="00193F23" w:rsidRDefault="00317918" w:rsidP="00152946">
      <w:pPr>
        <w:pStyle w:val="Akapitzlist"/>
        <w:numPr>
          <w:ilvl w:val="0"/>
          <w:numId w:val="5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193F23">
        <w:rPr>
          <w:rFonts w:ascii="Arial" w:hAnsi="Arial" w:cs="Arial"/>
          <w:sz w:val="20"/>
          <w:szCs w:val="20"/>
        </w:rPr>
        <w:t>dziennych w godzinach od 7:00 do 19:00</w:t>
      </w:r>
      <w:r w:rsidR="00193F23">
        <w:rPr>
          <w:rFonts w:ascii="Arial" w:hAnsi="Arial" w:cs="Arial"/>
          <w:sz w:val="20"/>
          <w:szCs w:val="20"/>
        </w:rPr>
        <w:t>;</w:t>
      </w:r>
    </w:p>
    <w:p w:rsidR="00317918" w:rsidRDefault="00317918" w:rsidP="00236380">
      <w:pPr>
        <w:pStyle w:val="Akapitzlist"/>
        <w:numPr>
          <w:ilvl w:val="0"/>
          <w:numId w:val="5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nocnych w godzinach od </w:t>
      </w:r>
      <w:r w:rsidR="007045A0">
        <w:rPr>
          <w:rFonts w:ascii="Arial" w:hAnsi="Arial" w:cs="Arial"/>
          <w:sz w:val="20"/>
          <w:szCs w:val="20"/>
        </w:rPr>
        <w:t>19:00 do 7:00</w:t>
      </w:r>
      <w:r w:rsidR="00193F23">
        <w:rPr>
          <w:rFonts w:ascii="Arial" w:hAnsi="Arial" w:cs="Arial"/>
          <w:sz w:val="20"/>
          <w:szCs w:val="20"/>
        </w:rPr>
        <w:t>.</w:t>
      </w:r>
    </w:p>
    <w:p w:rsidR="00152946" w:rsidRDefault="00152946" w:rsidP="006B1DA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wspólnie z </w:t>
      </w:r>
      <w:r w:rsidR="007D4F02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amawiającym przygotują </w:t>
      </w:r>
      <w:r w:rsidR="00E06D30">
        <w:rPr>
          <w:rFonts w:ascii="Arial" w:hAnsi="Arial" w:cs="Arial"/>
          <w:sz w:val="20"/>
          <w:szCs w:val="20"/>
        </w:rPr>
        <w:t>Harmonog</w:t>
      </w:r>
      <w:r w:rsidR="00BB78CF">
        <w:rPr>
          <w:rFonts w:ascii="Arial" w:hAnsi="Arial" w:cs="Arial"/>
          <w:sz w:val="20"/>
          <w:szCs w:val="20"/>
        </w:rPr>
        <w:t>ram Dyżurów</w:t>
      </w:r>
      <w:r w:rsidR="006B1DAC">
        <w:rPr>
          <w:rFonts w:ascii="Arial" w:hAnsi="Arial" w:cs="Arial"/>
          <w:sz w:val="20"/>
          <w:szCs w:val="20"/>
        </w:rPr>
        <w:t xml:space="preserve"> na co najmniej </w:t>
      </w:r>
      <w:r w:rsidR="00BB78CF">
        <w:rPr>
          <w:rFonts w:ascii="Arial" w:hAnsi="Arial" w:cs="Arial"/>
          <w:sz w:val="20"/>
          <w:szCs w:val="20"/>
        </w:rPr>
        <w:t>1</w:t>
      </w:r>
      <w:r w:rsidR="006B1DAC">
        <w:rPr>
          <w:rFonts w:ascii="Arial" w:hAnsi="Arial" w:cs="Arial"/>
          <w:sz w:val="20"/>
          <w:szCs w:val="20"/>
        </w:rPr>
        <w:t xml:space="preserve"> miesi</w:t>
      </w:r>
      <w:r w:rsidR="00BB78CF">
        <w:rPr>
          <w:rFonts w:ascii="Arial" w:hAnsi="Arial" w:cs="Arial"/>
          <w:sz w:val="20"/>
          <w:szCs w:val="20"/>
        </w:rPr>
        <w:t>ąc</w:t>
      </w:r>
      <w:r w:rsidR="007D4F02">
        <w:rPr>
          <w:rFonts w:ascii="Arial" w:hAnsi="Arial" w:cs="Arial"/>
          <w:sz w:val="20"/>
          <w:szCs w:val="20"/>
        </w:rPr>
        <w:t xml:space="preserve"> – harmonogram na uzasadnione wnioski stron może być zmieniany.</w:t>
      </w:r>
    </w:p>
    <w:p w:rsidR="007D4F02" w:rsidRPr="00152946" w:rsidRDefault="007D4F02" w:rsidP="006B1DA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6A5F95">
        <w:rPr>
          <w:rFonts w:ascii="Arial" w:hAnsi="Arial" w:cs="Arial"/>
          <w:sz w:val="20"/>
          <w:szCs w:val="20"/>
        </w:rPr>
        <w:t xml:space="preserve">na pisemny wniosek Zamawiającego, </w:t>
      </w:r>
      <w:r>
        <w:rPr>
          <w:rFonts w:ascii="Arial" w:hAnsi="Arial" w:cs="Arial"/>
          <w:sz w:val="20"/>
          <w:szCs w:val="20"/>
        </w:rPr>
        <w:t xml:space="preserve">zobowiązuje się do </w:t>
      </w:r>
      <w:r w:rsidR="00762C0B">
        <w:rPr>
          <w:rFonts w:ascii="Arial" w:hAnsi="Arial" w:cs="Arial"/>
          <w:sz w:val="20"/>
          <w:szCs w:val="20"/>
        </w:rPr>
        <w:t xml:space="preserve">zwiększenia ilości </w:t>
      </w:r>
      <w:r w:rsidR="00930FF6">
        <w:rPr>
          <w:rFonts w:ascii="Arial" w:hAnsi="Arial" w:cs="Arial"/>
          <w:sz w:val="20"/>
          <w:szCs w:val="20"/>
        </w:rPr>
        <w:t>godzin,</w:t>
      </w:r>
      <w:r w:rsidR="006713B2">
        <w:rPr>
          <w:rFonts w:ascii="Arial" w:hAnsi="Arial" w:cs="Arial"/>
          <w:sz w:val="20"/>
          <w:szCs w:val="20"/>
        </w:rPr>
        <w:t xml:space="preserve"> w których będzie realizował przedmiot zamówienia</w:t>
      </w:r>
      <w:r w:rsidR="00762C0B">
        <w:rPr>
          <w:rFonts w:ascii="Arial" w:hAnsi="Arial" w:cs="Arial"/>
          <w:sz w:val="20"/>
          <w:szCs w:val="20"/>
        </w:rPr>
        <w:t>, o których mowa w ust. 1</w:t>
      </w:r>
      <w:r w:rsidR="006A5F95">
        <w:rPr>
          <w:rFonts w:ascii="Arial" w:hAnsi="Arial" w:cs="Arial"/>
          <w:sz w:val="20"/>
          <w:szCs w:val="20"/>
        </w:rPr>
        <w:t>,</w:t>
      </w:r>
      <w:r w:rsidR="00762C0B">
        <w:rPr>
          <w:rFonts w:ascii="Arial" w:hAnsi="Arial" w:cs="Arial"/>
          <w:sz w:val="20"/>
          <w:szCs w:val="20"/>
        </w:rPr>
        <w:t xml:space="preserve"> o</w:t>
      </w:r>
      <w:r w:rsidR="006A5F95">
        <w:rPr>
          <w:rFonts w:ascii="Arial" w:hAnsi="Arial" w:cs="Arial"/>
          <w:sz w:val="20"/>
          <w:szCs w:val="20"/>
        </w:rPr>
        <w:t> </w:t>
      </w:r>
      <w:r w:rsidR="00A8795E">
        <w:rPr>
          <w:rFonts w:ascii="Arial" w:hAnsi="Arial" w:cs="Arial"/>
          <w:sz w:val="20"/>
          <w:szCs w:val="20"/>
        </w:rPr>
        <w:t xml:space="preserve">maksymalnie </w:t>
      </w:r>
      <w:r w:rsidR="00C47C3F">
        <w:rPr>
          <w:rFonts w:ascii="Arial" w:hAnsi="Arial" w:cs="Arial"/>
          <w:sz w:val="20"/>
          <w:szCs w:val="20"/>
        </w:rPr>
        <w:t>18</w:t>
      </w:r>
      <w:r w:rsidR="00160B08">
        <w:rPr>
          <w:rFonts w:ascii="Arial" w:hAnsi="Arial" w:cs="Arial"/>
          <w:sz w:val="20"/>
          <w:szCs w:val="20"/>
        </w:rPr>
        <w:t xml:space="preserve"> dyżurów 12 godzinnych</w:t>
      </w:r>
      <w:r w:rsidR="006713B2">
        <w:rPr>
          <w:rFonts w:ascii="Arial" w:hAnsi="Arial" w:cs="Arial"/>
          <w:sz w:val="20"/>
          <w:szCs w:val="20"/>
        </w:rPr>
        <w:t xml:space="preserve">. Sytuacja taka może nastąpić, w </w:t>
      </w:r>
      <w:r w:rsidR="00930FF6">
        <w:rPr>
          <w:rFonts w:ascii="Arial" w:hAnsi="Arial" w:cs="Arial"/>
          <w:sz w:val="20"/>
          <w:szCs w:val="20"/>
        </w:rPr>
        <w:t>sytuacji,</w:t>
      </w:r>
      <w:r w:rsidR="007E7D33">
        <w:rPr>
          <w:rFonts w:ascii="Arial" w:hAnsi="Arial" w:cs="Arial"/>
          <w:sz w:val="20"/>
          <w:szCs w:val="20"/>
        </w:rPr>
        <w:t xml:space="preserve"> gdy brak będzie obsady medycznej a sytuacja ta nie wynika z winy Zamawiającego. W sytuacji przejęcia godzin z innego zadania częściowego</w:t>
      </w:r>
      <w:r w:rsidR="00930FF6">
        <w:rPr>
          <w:rFonts w:ascii="Arial" w:hAnsi="Arial" w:cs="Arial"/>
          <w:sz w:val="20"/>
          <w:szCs w:val="20"/>
        </w:rPr>
        <w:t xml:space="preserve">, zapłata za te godziny (przejęte) nastąpi zgodnie ze stawką za 1 godzinę zaproponowaną </w:t>
      </w:r>
      <w:r w:rsidR="009E3F3D">
        <w:rPr>
          <w:rFonts w:ascii="Arial" w:hAnsi="Arial" w:cs="Arial"/>
          <w:sz w:val="20"/>
          <w:szCs w:val="20"/>
        </w:rPr>
        <w:t xml:space="preserve">w formularzu oferty </w:t>
      </w:r>
      <w:r w:rsidR="00930FF6">
        <w:rPr>
          <w:rFonts w:ascii="Arial" w:hAnsi="Arial" w:cs="Arial"/>
          <w:sz w:val="20"/>
          <w:szCs w:val="20"/>
        </w:rPr>
        <w:t xml:space="preserve">przez Wykonawcę </w:t>
      </w:r>
      <w:r w:rsidR="009E3F3D">
        <w:rPr>
          <w:rFonts w:ascii="Arial" w:hAnsi="Arial" w:cs="Arial"/>
          <w:sz w:val="20"/>
          <w:szCs w:val="20"/>
        </w:rPr>
        <w:t>przejmującego.</w:t>
      </w:r>
    </w:p>
    <w:p w:rsidR="00931B8B" w:rsidRPr="00931B8B" w:rsidRDefault="00931B8B" w:rsidP="00D53981">
      <w:pPr>
        <w:pStyle w:val="Akapitzlist"/>
        <w:numPr>
          <w:ilvl w:val="0"/>
          <w:numId w:val="3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31B8B">
        <w:rPr>
          <w:rFonts w:ascii="Arial" w:hAnsi="Arial" w:cs="Arial"/>
          <w:sz w:val="20"/>
          <w:szCs w:val="20"/>
        </w:rPr>
        <w:lastRenderedPageBreak/>
        <w:t xml:space="preserve">Wykonawca zobowiązany </w:t>
      </w:r>
      <w:r w:rsidR="004A28F3">
        <w:rPr>
          <w:rFonts w:ascii="Arial" w:hAnsi="Arial" w:cs="Arial"/>
          <w:sz w:val="20"/>
          <w:szCs w:val="20"/>
        </w:rPr>
        <w:t>jest</w:t>
      </w:r>
      <w:r w:rsidRPr="00931B8B">
        <w:rPr>
          <w:rFonts w:ascii="Arial" w:hAnsi="Arial" w:cs="Arial"/>
          <w:sz w:val="20"/>
          <w:szCs w:val="20"/>
        </w:rPr>
        <w:t xml:space="preserve"> do zapewnienia całodobowej opieki medycznej wyłącznie na terenie Ośrodka, świadczonej przez lekarza/felczera nad osobami przebywającymi w</w:t>
      </w:r>
      <w:r w:rsidRPr="00931B8B">
        <w:rPr>
          <w:rFonts w:ascii="Arial" w:hAnsi="Arial" w:cs="Arial"/>
          <w:bCs/>
          <w:sz w:val="20"/>
          <w:szCs w:val="20"/>
        </w:rPr>
        <w:t xml:space="preserve"> Dziale Ambulatoryjnym – Izba Wytrzeźwień w Miejskim Ośrodku Zapobiegania </w:t>
      </w:r>
      <w:r w:rsidR="00572910">
        <w:rPr>
          <w:rFonts w:ascii="Arial" w:hAnsi="Arial" w:cs="Arial"/>
          <w:bCs/>
          <w:sz w:val="20"/>
          <w:szCs w:val="20"/>
        </w:rPr>
        <w:t>U</w:t>
      </w:r>
      <w:r w:rsidRPr="00931B8B">
        <w:rPr>
          <w:rFonts w:ascii="Arial" w:hAnsi="Arial" w:cs="Arial"/>
          <w:bCs/>
          <w:sz w:val="20"/>
          <w:szCs w:val="20"/>
        </w:rPr>
        <w:t>zależnieniom w</w:t>
      </w:r>
      <w:r w:rsidR="004A28F3">
        <w:rPr>
          <w:rFonts w:ascii="Arial" w:hAnsi="Arial" w:cs="Arial"/>
          <w:bCs/>
          <w:sz w:val="20"/>
          <w:szCs w:val="20"/>
        </w:rPr>
        <w:t> </w:t>
      </w:r>
      <w:r w:rsidRPr="00931B8B">
        <w:rPr>
          <w:rFonts w:ascii="Arial" w:hAnsi="Arial" w:cs="Arial"/>
          <w:bCs/>
          <w:sz w:val="20"/>
          <w:szCs w:val="20"/>
        </w:rPr>
        <w:t>Przemyślu</w:t>
      </w:r>
      <w:r w:rsidRPr="00931B8B">
        <w:rPr>
          <w:rFonts w:ascii="Arial" w:hAnsi="Arial" w:cs="Arial"/>
          <w:sz w:val="20"/>
          <w:szCs w:val="20"/>
        </w:rPr>
        <w:t xml:space="preserve"> </w:t>
      </w:r>
      <w:r w:rsidR="00572910">
        <w:rPr>
          <w:rFonts w:ascii="Arial" w:hAnsi="Arial" w:cs="Arial"/>
          <w:sz w:val="20"/>
          <w:szCs w:val="20"/>
        </w:rPr>
        <w:t xml:space="preserve">z siedzibą przy ul. Św. Brata Alberta 10, </w:t>
      </w:r>
      <w:r w:rsidRPr="00931B8B">
        <w:rPr>
          <w:rFonts w:ascii="Arial" w:hAnsi="Arial" w:cs="Arial"/>
          <w:sz w:val="20"/>
          <w:szCs w:val="20"/>
        </w:rPr>
        <w:t xml:space="preserve">zgodnie z wytycznymi </w:t>
      </w:r>
      <w:r w:rsidR="004A28F3">
        <w:rPr>
          <w:rFonts w:ascii="Arial" w:hAnsi="Arial" w:cs="Arial"/>
          <w:sz w:val="20"/>
          <w:szCs w:val="20"/>
        </w:rPr>
        <w:t>u</w:t>
      </w:r>
      <w:r w:rsidRPr="00931B8B">
        <w:rPr>
          <w:rFonts w:ascii="Arial" w:hAnsi="Arial" w:cs="Arial"/>
          <w:sz w:val="20"/>
          <w:szCs w:val="20"/>
        </w:rPr>
        <w:t>stawy z dnia 26 października 1982 roku o wychowaniu w</w:t>
      </w:r>
      <w:r w:rsidR="004A28F3">
        <w:rPr>
          <w:rFonts w:ascii="Arial" w:hAnsi="Arial" w:cs="Arial"/>
          <w:sz w:val="20"/>
          <w:szCs w:val="20"/>
        </w:rPr>
        <w:t> </w:t>
      </w:r>
      <w:r w:rsidRPr="00931B8B">
        <w:rPr>
          <w:rFonts w:ascii="Arial" w:hAnsi="Arial" w:cs="Arial"/>
          <w:sz w:val="20"/>
          <w:szCs w:val="20"/>
        </w:rPr>
        <w:t>trzeźwości i przeciwdziałaniu alkoholizmowi (</w:t>
      </w:r>
      <w:r w:rsidR="004A28F3">
        <w:rPr>
          <w:rFonts w:ascii="Arial" w:hAnsi="Arial" w:cs="Arial"/>
          <w:sz w:val="20"/>
          <w:szCs w:val="20"/>
        </w:rPr>
        <w:t xml:space="preserve">tekst jednolity: </w:t>
      </w:r>
      <w:proofErr w:type="spellStart"/>
      <w:r w:rsidRPr="007A5977">
        <w:rPr>
          <w:rFonts w:ascii="Arial" w:hAnsi="Arial" w:cs="Arial"/>
          <w:sz w:val="20"/>
          <w:szCs w:val="20"/>
        </w:rPr>
        <w:t>Dz.U</w:t>
      </w:r>
      <w:proofErr w:type="spellEnd"/>
      <w:r w:rsidRPr="007A5977">
        <w:rPr>
          <w:rFonts w:ascii="Arial" w:hAnsi="Arial" w:cs="Arial"/>
          <w:sz w:val="20"/>
          <w:szCs w:val="20"/>
        </w:rPr>
        <w:t>. z 2023</w:t>
      </w:r>
      <w:r w:rsidR="004A28F3" w:rsidRPr="007A5977">
        <w:rPr>
          <w:rFonts w:ascii="Arial" w:hAnsi="Arial" w:cs="Arial"/>
          <w:sz w:val="20"/>
          <w:szCs w:val="20"/>
        </w:rPr>
        <w:t xml:space="preserve"> </w:t>
      </w:r>
      <w:r w:rsidR="00F36676" w:rsidRPr="007A5977">
        <w:rPr>
          <w:rFonts w:ascii="Arial" w:hAnsi="Arial" w:cs="Arial"/>
          <w:sz w:val="20"/>
          <w:szCs w:val="20"/>
        </w:rPr>
        <w:t>r., poz. 2151</w:t>
      </w:r>
      <w:r w:rsidRPr="007A59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A5977">
        <w:rPr>
          <w:rFonts w:ascii="Arial" w:hAnsi="Arial" w:cs="Arial"/>
          <w:sz w:val="20"/>
          <w:szCs w:val="20"/>
        </w:rPr>
        <w:t>późn</w:t>
      </w:r>
      <w:r w:rsidRPr="00931B8B">
        <w:rPr>
          <w:rFonts w:ascii="Arial" w:hAnsi="Arial" w:cs="Arial"/>
          <w:sz w:val="20"/>
          <w:szCs w:val="20"/>
        </w:rPr>
        <w:t>.zm</w:t>
      </w:r>
      <w:proofErr w:type="spellEnd"/>
      <w:r w:rsidRPr="00931B8B">
        <w:rPr>
          <w:rFonts w:ascii="Arial" w:hAnsi="Arial" w:cs="Arial"/>
          <w:sz w:val="20"/>
          <w:szCs w:val="20"/>
        </w:rPr>
        <w:t xml:space="preserve">.) oraz Rozporządzenia Ministra Zdrowia z </w:t>
      </w:r>
      <w:r w:rsidR="00294BFC">
        <w:rPr>
          <w:rFonts w:ascii="Arial" w:hAnsi="Arial" w:cs="Arial"/>
          <w:sz w:val="20"/>
          <w:szCs w:val="20"/>
        </w:rPr>
        <w:t xml:space="preserve">dnia </w:t>
      </w:r>
      <w:r w:rsidRPr="00931B8B">
        <w:rPr>
          <w:rFonts w:ascii="Arial" w:hAnsi="Arial" w:cs="Arial"/>
          <w:sz w:val="20"/>
          <w:szCs w:val="20"/>
        </w:rPr>
        <w:t>8 grudnia 2014 roku w sprawie izb wytrzeźwień i placówek wskazanych lub utworzonych przez jednostkę samorządu terytorialnego (</w:t>
      </w:r>
      <w:proofErr w:type="spellStart"/>
      <w:r w:rsidRPr="00931B8B">
        <w:rPr>
          <w:rFonts w:ascii="Arial" w:hAnsi="Arial" w:cs="Arial"/>
          <w:sz w:val="20"/>
          <w:szCs w:val="20"/>
        </w:rPr>
        <w:t>Dz.U</w:t>
      </w:r>
      <w:proofErr w:type="spellEnd"/>
      <w:r w:rsidRPr="00931B8B">
        <w:rPr>
          <w:rFonts w:ascii="Arial" w:hAnsi="Arial" w:cs="Arial"/>
          <w:sz w:val="20"/>
          <w:szCs w:val="20"/>
        </w:rPr>
        <w:t>. z 2022</w:t>
      </w:r>
      <w:r w:rsidR="00BB43CE">
        <w:rPr>
          <w:rFonts w:ascii="Arial" w:hAnsi="Arial" w:cs="Arial"/>
          <w:sz w:val="20"/>
          <w:szCs w:val="20"/>
        </w:rPr>
        <w:t xml:space="preserve"> </w:t>
      </w:r>
      <w:r w:rsidRPr="00931B8B">
        <w:rPr>
          <w:rFonts w:ascii="Arial" w:hAnsi="Arial" w:cs="Arial"/>
          <w:sz w:val="20"/>
          <w:szCs w:val="20"/>
        </w:rPr>
        <w:t>r., poz. 2075)</w:t>
      </w:r>
      <w:r w:rsidR="00BB43CE">
        <w:rPr>
          <w:rFonts w:ascii="Arial" w:hAnsi="Arial" w:cs="Arial"/>
          <w:sz w:val="20"/>
          <w:szCs w:val="20"/>
        </w:rPr>
        <w:t>.</w:t>
      </w:r>
    </w:p>
    <w:p w:rsidR="00931B8B" w:rsidRPr="00931B8B" w:rsidRDefault="00931B8B" w:rsidP="00D5398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31B8B">
        <w:rPr>
          <w:rFonts w:ascii="Arial" w:hAnsi="Arial" w:cs="Arial"/>
          <w:sz w:val="20"/>
          <w:szCs w:val="20"/>
        </w:rPr>
        <w:t>Do zakresu pracy lekarza/felczera należ</w:t>
      </w:r>
      <w:r w:rsidR="00BB43CE">
        <w:rPr>
          <w:rFonts w:ascii="Arial" w:hAnsi="Arial" w:cs="Arial"/>
          <w:sz w:val="20"/>
          <w:szCs w:val="20"/>
        </w:rPr>
        <w:t>y</w:t>
      </w:r>
      <w:r w:rsidRPr="00931B8B">
        <w:rPr>
          <w:rFonts w:ascii="Arial" w:hAnsi="Arial" w:cs="Arial"/>
          <w:sz w:val="20"/>
          <w:szCs w:val="20"/>
        </w:rPr>
        <w:t>:</w:t>
      </w:r>
    </w:p>
    <w:p w:rsidR="00931B8B" w:rsidRPr="00931B8B" w:rsidRDefault="006C196F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="00931B8B" w:rsidRPr="00931B8B">
        <w:rPr>
          <w:rFonts w:ascii="Arial" w:hAnsi="Arial" w:cs="Arial"/>
          <w:bCs/>
          <w:sz w:val="20"/>
          <w:szCs w:val="20"/>
        </w:rPr>
        <w:t>prawowanie całodobowego nadzoru lekarskiego nad osobami</w:t>
      </w:r>
      <w:r w:rsidR="00931B8B" w:rsidRPr="00931B8B">
        <w:rPr>
          <w:rFonts w:ascii="Arial" w:hAnsi="Arial" w:cs="Arial"/>
          <w:sz w:val="20"/>
          <w:szCs w:val="20"/>
        </w:rPr>
        <w:t xml:space="preserve"> doprowadzonymi do Izby Wytrzeźwień przez funkcjonariuszy Policji i strażników Straży Miejskiej, w zakresie wynikającym z </w:t>
      </w:r>
      <w:r>
        <w:rPr>
          <w:rFonts w:ascii="Arial" w:hAnsi="Arial" w:cs="Arial"/>
          <w:sz w:val="20"/>
          <w:szCs w:val="20"/>
        </w:rPr>
        <w:t>u</w:t>
      </w:r>
      <w:r w:rsidR="00931B8B" w:rsidRPr="00931B8B">
        <w:rPr>
          <w:rFonts w:ascii="Arial" w:hAnsi="Arial" w:cs="Arial"/>
          <w:sz w:val="20"/>
          <w:szCs w:val="20"/>
        </w:rPr>
        <w:t>stawy o wychowaniu w trzeźwości i</w:t>
      </w:r>
      <w:r>
        <w:rPr>
          <w:rFonts w:ascii="Arial" w:hAnsi="Arial" w:cs="Arial"/>
          <w:sz w:val="20"/>
          <w:szCs w:val="20"/>
        </w:rPr>
        <w:t> </w:t>
      </w:r>
      <w:r w:rsidR="00931B8B" w:rsidRPr="00931B8B">
        <w:rPr>
          <w:rFonts w:ascii="Arial" w:hAnsi="Arial" w:cs="Arial"/>
          <w:sz w:val="20"/>
          <w:szCs w:val="20"/>
        </w:rPr>
        <w:t>przeciwdziałaniu alkoholizmowi oraz Rozporządzenia Ministra Zdrowia w spraw</w:t>
      </w:r>
      <w:r>
        <w:rPr>
          <w:rFonts w:ascii="Arial" w:hAnsi="Arial" w:cs="Arial"/>
          <w:sz w:val="20"/>
          <w:szCs w:val="20"/>
        </w:rPr>
        <w:t>ie</w:t>
      </w:r>
      <w:r w:rsidR="00931B8B" w:rsidRPr="00931B8B">
        <w:rPr>
          <w:rFonts w:ascii="Arial" w:hAnsi="Arial" w:cs="Arial"/>
          <w:sz w:val="20"/>
          <w:szCs w:val="20"/>
        </w:rPr>
        <w:t xml:space="preserve"> izb wytrzeźwień i placówek wskazanych lub utworzonych przez jednostkę samorządu terytorialnego</w:t>
      </w:r>
      <w:r w:rsidR="00D53981">
        <w:rPr>
          <w:rFonts w:ascii="Arial" w:hAnsi="Arial" w:cs="Arial"/>
          <w:sz w:val="20"/>
          <w:szCs w:val="20"/>
        </w:rPr>
        <w:t>;</w:t>
      </w:r>
    </w:p>
    <w:p w:rsidR="00931B8B" w:rsidRPr="00931B8B" w:rsidRDefault="00D53981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931B8B" w:rsidRPr="00931B8B">
        <w:rPr>
          <w:rFonts w:ascii="Arial" w:hAnsi="Arial" w:cs="Arial"/>
          <w:bCs/>
          <w:sz w:val="20"/>
          <w:szCs w:val="20"/>
        </w:rPr>
        <w:t>rowadzenie szczegółowych badań lekarskich osób doprowadzonych do Działu Ambulatoryjnego - Izba Wytrzeźwień (udzielanie pomocy doraźnej, która może być stosowana w Izbie Wytrzeźwień)</w:t>
      </w:r>
      <w:r>
        <w:rPr>
          <w:rFonts w:ascii="Arial" w:hAnsi="Arial" w:cs="Arial"/>
          <w:bCs/>
          <w:sz w:val="20"/>
          <w:szCs w:val="20"/>
        </w:rPr>
        <w:t>;</w:t>
      </w:r>
    </w:p>
    <w:p w:rsidR="00931B8B" w:rsidRPr="00931B8B" w:rsidRDefault="00D53981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31B8B" w:rsidRPr="00931B8B">
        <w:rPr>
          <w:rFonts w:ascii="Arial" w:hAnsi="Arial" w:cs="Arial"/>
          <w:sz w:val="20"/>
          <w:szCs w:val="20"/>
        </w:rPr>
        <w:t>iezwłoczne przeprowadzenie badania lekarskiego osoby doprowadzonej, w tym stwierdzenia stanu nietrzeźwości w celu wydania opinii uzasadniającej przyjęcie lub brak zasadności zatrzymania w izbie wytrzeźwień</w:t>
      </w:r>
      <w:r w:rsidR="000B69A3">
        <w:rPr>
          <w:rFonts w:ascii="Arial" w:hAnsi="Arial" w:cs="Arial"/>
          <w:sz w:val="20"/>
          <w:szCs w:val="20"/>
        </w:rPr>
        <w:t>;</w:t>
      </w:r>
    </w:p>
    <w:p w:rsidR="00931B8B" w:rsidRPr="00931B8B" w:rsidRDefault="000B69A3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31B8B" w:rsidRPr="00931B8B">
        <w:rPr>
          <w:rFonts w:ascii="Arial" w:hAnsi="Arial" w:cs="Arial"/>
          <w:sz w:val="20"/>
          <w:szCs w:val="20"/>
        </w:rPr>
        <w:t>lecanie i udzielanie niezbędnej pomocy podczas wykonania zabiegów higieniczno-sanitarnych</w:t>
      </w:r>
      <w:r>
        <w:rPr>
          <w:rFonts w:ascii="Arial" w:hAnsi="Arial" w:cs="Arial"/>
          <w:sz w:val="20"/>
          <w:szCs w:val="20"/>
        </w:rPr>
        <w:t>;</w:t>
      </w:r>
    </w:p>
    <w:p w:rsidR="00931B8B" w:rsidRPr="00931B8B" w:rsidRDefault="000B69A3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931B8B" w:rsidRPr="00931B8B">
        <w:rPr>
          <w:rFonts w:ascii="Arial" w:hAnsi="Arial" w:cs="Arial"/>
          <w:bCs/>
          <w:sz w:val="20"/>
          <w:szCs w:val="20"/>
        </w:rPr>
        <w:t>ierowanie do zakładu opieki zdrowotnej pacjentów Izby Wytrzeźwień, po stwierdzeniu wskazań do hospitalizacji</w:t>
      </w:r>
      <w:r>
        <w:rPr>
          <w:rFonts w:ascii="Arial" w:hAnsi="Arial" w:cs="Arial"/>
          <w:bCs/>
          <w:sz w:val="20"/>
          <w:szCs w:val="20"/>
        </w:rPr>
        <w:t>;</w:t>
      </w:r>
    </w:p>
    <w:p w:rsidR="00931B8B" w:rsidRPr="00931B8B" w:rsidRDefault="000B69A3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="00931B8B" w:rsidRPr="00931B8B">
        <w:rPr>
          <w:rFonts w:ascii="Arial" w:hAnsi="Arial" w:cs="Arial"/>
          <w:bCs/>
          <w:sz w:val="20"/>
          <w:szCs w:val="20"/>
        </w:rPr>
        <w:t>prawdzanie stanu zdrowia i zachowania osób przebywających w Izbie Wytrzeźwień i</w:t>
      </w:r>
      <w:r w:rsidR="00E013EE">
        <w:rPr>
          <w:rFonts w:ascii="Arial" w:hAnsi="Arial" w:cs="Arial"/>
          <w:bCs/>
          <w:sz w:val="20"/>
          <w:szCs w:val="20"/>
        </w:rPr>
        <w:t> </w:t>
      </w:r>
      <w:r w:rsidR="00F728B9" w:rsidRPr="00931B8B">
        <w:rPr>
          <w:rFonts w:ascii="Arial" w:hAnsi="Arial" w:cs="Arial"/>
          <w:bCs/>
          <w:sz w:val="20"/>
          <w:szCs w:val="20"/>
        </w:rPr>
        <w:t>przeprowadzanie w</w:t>
      </w:r>
      <w:r w:rsidR="00931B8B" w:rsidRPr="00931B8B">
        <w:rPr>
          <w:rFonts w:ascii="Arial" w:hAnsi="Arial" w:cs="Arial"/>
          <w:bCs/>
          <w:sz w:val="20"/>
          <w:szCs w:val="20"/>
        </w:rPr>
        <w:t xml:space="preserve"> tym celu obchodów sal</w:t>
      </w:r>
      <w:r w:rsidR="00E013EE">
        <w:rPr>
          <w:rFonts w:ascii="Arial" w:hAnsi="Arial" w:cs="Arial"/>
          <w:bCs/>
          <w:sz w:val="20"/>
          <w:szCs w:val="20"/>
        </w:rPr>
        <w:t>;</w:t>
      </w:r>
    </w:p>
    <w:p w:rsidR="00931B8B" w:rsidRPr="00931B8B" w:rsidRDefault="00E013EE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31B8B" w:rsidRPr="00931B8B">
        <w:rPr>
          <w:rFonts w:ascii="Arial" w:hAnsi="Arial" w:cs="Arial"/>
          <w:sz w:val="20"/>
          <w:szCs w:val="20"/>
        </w:rPr>
        <w:t>ydawanie decyzji o zastosowaniu przymusu bezpośredniego polegającego na unieruchomieniu na czas nie dłuższy niż 4 godziny. W razie potrzeby po osobistym badaniu, można przedłużyć unieruchomienie na następne okresy 6</w:t>
      </w:r>
      <w:r>
        <w:rPr>
          <w:rFonts w:ascii="Arial" w:hAnsi="Arial" w:cs="Arial"/>
          <w:sz w:val="20"/>
          <w:szCs w:val="20"/>
        </w:rPr>
        <w:t xml:space="preserve"> </w:t>
      </w:r>
      <w:r w:rsidR="00931B8B" w:rsidRPr="00931B8B">
        <w:rPr>
          <w:rFonts w:ascii="Arial" w:hAnsi="Arial" w:cs="Arial"/>
          <w:sz w:val="20"/>
          <w:szCs w:val="20"/>
        </w:rPr>
        <w:t xml:space="preserve">godzinne, przy czym nie jest możliwe zastosowanie unieruchomienia na okres dłuższy niż 24 godziny, osobisty nadzór i pomoc </w:t>
      </w:r>
      <w:r w:rsidR="00F728B9" w:rsidRPr="00931B8B">
        <w:rPr>
          <w:rFonts w:ascii="Arial" w:hAnsi="Arial" w:cs="Arial"/>
          <w:sz w:val="20"/>
          <w:szCs w:val="20"/>
        </w:rPr>
        <w:t>w jego</w:t>
      </w:r>
      <w:r w:rsidR="00931B8B" w:rsidRPr="00931B8B">
        <w:rPr>
          <w:rFonts w:ascii="Arial" w:hAnsi="Arial" w:cs="Arial"/>
          <w:sz w:val="20"/>
          <w:szCs w:val="20"/>
        </w:rPr>
        <w:t xml:space="preserve"> wykonaniu w stosunku do osób doprowadzonych, które stwarzają zagrożenia dla życia lub zdrowia własnego lub innych osób, lub niszczą przedmioty znajdujące się w otoczeniu</w:t>
      </w:r>
      <w:r>
        <w:rPr>
          <w:rFonts w:ascii="Arial" w:hAnsi="Arial" w:cs="Arial"/>
          <w:sz w:val="20"/>
          <w:szCs w:val="20"/>
        </w:rPr>
        <w:t>;</w:t>
      </w:r>
    </w:p>
    <w:p w:rsidR="00931B8B" w:rsidRPr="00931B8B" w:rsidRDefault="00304D8D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31B8B" w:rsidRPr="00931B8B">
        <w:rPr>
          <w:rFonts w:ascii="Arial" w:hAnsi="Arial" w:cs="Arial"/>
          <w:sz w:val="20"/>
          <w:szCs w:val="20"/>
        </w:rPr>
        <w:t xml:space="preserve">ydanie decyzji o zaprzestaniu zastosowania przymusu bezpośredniego </w:t>
      </w:r>
      <w:r w:rsidR="00F728B9" w:rsidRPr="00931B8B">
        <w:rPr>
          <w:rFonts w:ascii="Arial" w:hAnsi="Arial" w:cs="Arial"/>
          <w:sz w:val="20"/>
          <w:szCs w:val="20"/>
        </w:rPr>
        <w:t>oraz niezwłoczne</w:t>
      </w:r>
      <w:r w:rsidR="00931B8B" w:rsidRPr="00931B8B">
        <w:rPr>
          <w:rFonts w:ascii="Arial" w:hAnsi="Arial" w:cs="Arial"/>
          <w:sz w:val="20"/>
          <w:szCs w:val="20"/>
        </w:rPr>
        <w:t xml:space="preserve"> podejmowanie kontroli stanu zdrowia osoby, w stosunku, do której zastosowano przymus bezpośredni</w:t>
      </w:r>
      <w:r w:rsidR="00E013EE">
        <w:rPr>
          <w:rFonts w:ascii="Arial" w:hAnsi="Arial" w:cs="Arial"/>
          <w:sz w:val="20"/>
          <w:szCs w:val="20"/>
        </w:rPr>
        <w:t>;</w:t>
      </w:r>
    </w:p>
    <w:p w:rsidR="00931B8B" w:rsidRPr="00931B8B" w:rsidRDefault="00304D8D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931B8B" w:rsidRPr="00931B8B">
        <w:rPr>
          <w:rFonts w:ascii="Arial" w:hAnsi="Arial" w:cs="Arial"/>
          <w:bCs/>
          <w:sz w:val="20"/>
          <w:szCs w:val="20"/>
        </w:rPr>
        <w:t>rzeprowadzanie szczegółowych badań lekarskich osób zwalnianych z Izby Wytrzeźwień na zasadach objętych przepisami</w:t>
      </w:r>
      <w:r>
        <w:rPr>
          <w:rFonts w:ascii="Arial" w:hAnsi="Arial" w:cs="Arial"/>
          <w:bCs/>
          <w:sz w:val="20"/>
          <w:szCs w:val="20"/>
        </w:rPr>
        <w:t>;</w:t>
      </w:r>
    </w:p>
    <w:p w:rsidR="00931B8B" w:rsidRPr="00931B8B" w:rsidRDefault="00304D8D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931B8B" w:rsidRPr="00931B8B">
        <w:rPr>
          <w:rFonts w:ascii="Arial" w:hAnsi="Arial" w:cs="Arial"/>
          <w:bCs/>
          <w:sz w:val="20"/>
          <w:szCs w:val="20"/>
        </w:rPr>
        <w:t>rzeprowadzanie z osobami zwalnianymi z Izby Wytrzeźwień rozmów uświadamiających o szkodliwości nadużywania alkoholu</w:t>
      </w:r>
      <w:r>
        <w:rPr>
          <w:rFonts w:ascii="Arial" w:hAnsi="Arial" w:cs="Arial"/>
          <w:bCs/>
          <w:sz w:val="20"/>
          <w:szCs w:val="20"/>
        </w:rPr>
        <w:t>;</w:t>
      </w:r>
    </w:p>
    <w:p w:rsidR="00931B8B" w:rsidRPr="00931B8B" w:rsidRDefault="00304D8D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931B8B">
        <w:rPr>
          <w:rFonts w:ascii="Arial" w:hAnsi="Arial" w:cs="Arial"/>
          <w:sz w:val="20"/>
          <w:szCs w:val="20"/>
        </w:rPr>
        <w:t>udziel</w:t>
      </w:r>
      <w:r>
        <w:rPr>
          <w:rFonts w:ascii="Arial" w:hAnsi="Arial" w:cs="Arial"/>
          <w:sz w:val="20"/>
          <w:szCs w:val="20"/>
        </w:rPr>
        <w:t>anie</w:t>
      </w:r>
      <w:r w:rsidRPr="00931B8B">
        <w:rPr>
          <w:rFonts w:ascii="Arial" w:hAnsi="Arial" w:cs="Arial"/>
          <w:sz w:val="20"/>
          <w:szCs w:val="20"/>
        </w:rPr>
        <w:t xml:space="preserve"> </w:t>
      </w:r>
      <w:r w:rsidRPr="00304D8D">
        <w:rPr>
          <w:rFonts w:ascii="Arial" w:hAnsi="Arial" w:cs="Arial"/>
          <w:sz w:val="20"/>
          <w:szCs w:val="20"/>
        </w:rPr>
        <w:t>niezbędn</w:t>
      </w:r>
      <w:r w:rsidR="00172E63">
        <w:rPr>
          <w:rFonts w:ascii="Arial" w:hAnsi="Arial" w:cs="Arial"/>
          <w:sz w:val="20"/>
          <w:szCs w:val="20"/>
        </w:rPr>
        <w:t>ej</w:t>
      </w:r>
      <w:r w:rsidRPr="00304D8D">
        <w:rPr>
          <w:rFonts w:ascii="Arial" w:hAnsi="Arial" w:cs="Arial"/>
          <w:sz w:val="20"/>
          <w:szCs w:val="20"/>
        </w:rPr>
        <w:t xml:space="preserve"> pierwsz</w:t>
      </w:r>
      <w:r w:rsidR="00172E63">
        <w:rPr>
          <w:rFonts w:ascii="Arial" w:hAnsi="Arial" w:cs="Arial"/>
          <w:sz w:val="20"/>
          <w:szCs w:val="20"/>
        </w:rPr>
        <w:t>ej</w:t>
      </w:r>
      <w:r w:rsidRPr="00304D8D">
        <w:rPr>
          <w:rFonts w:ascii="Arial" w:hAnsi="Arial" w:cs="Arial"/>
          <w:sz w:val="20"/>
          <w:szCs w:val="20"/>
        </w:rPr>
        <w:t xml:space="preserve"> pomoc</w:t>
      </w:r>
      <w:r w:rsidR="00172E63">
        <w:rPr>
          <w:rFonts w:ascii="Arial" w:hAnsi="Arial" w:cs="Arial"/>
          <w:sz w:val="20"/>
          <w:szCs w:val="20"/>
        </w:rPr>
        <w:t>y</w:t>
      </w:r>
      <w:r w:rsidRPr="00931B8B">
        <w:rPr>
          <w:rFonts w:ascii="Arial" w:hAnsi="Arial" w:cs="Arial"/>
          <w:sz w:val="20"/>
          <w:szCs w:val="20"/>
        </w:rPr>
        <w:t xml:space="preserve"> medyczn</w:t>
      </w:r>
      <w:r w:rsidR="00172E63">
        <w:rPr>
          <w:rFonts w:ascii="Arial" w:hAnsi="Arial" w:cs="Arial"/>
          <w:sz w:val="20"/>
          <w:szCs w:val="20"/>
        </w:rPr>
        <w:t>ej</w:t>
      </w:r>
      <w:r w:rsidRPr="00304D8D">
        <w:rPr>
          <w:rFonts w:ascii="Arial" w:hAnsi="Arial" w:cs="Arial"/>
          <w:sz w:val="20"/>
          <w:szCs w:val="20"/>
        </w:rPr>
        <w:t xml:space="preserve"> </w:t>
      </w:r>
      <w:r w:rsidR="00172E63">
        <w:rPr>
          <w:rFonts w:ascii="Arial" w:hAnsi="Arial" w:cs="Arial"/>
          <w:sz w:val="20"/>
          <w:szCs w:val="20"/>
        </w:rPr>
        <w:t>w</w:t>
      </w:r>
      <w:r w:rsidR="00931B8B" w:rsidRPr="00931B8B">
        <w:rPr>
          <w:rFonts w:ascii="Arial" w:hAnsi="Arial" w:cs="Arial"/>
          <w:sz w:val="20"/>
          <w:szCs w:val="20"/>
        </w:rPr>
        <w:t xml:space="preserve"> sytuacji zagrożenia życia </w:t>
      </w:r>
      <w:r w:rsidR="00172E63">
        <w:rPr>
          <w:rFonts w:ascii="Arial" w:hAnsi="Arial" w:cs="Arial"/>
          <w:sz w:val="20"/>
          <w:szCs w:val="20"/>
        </w:rPr>
        <w:t>lub</w:t>
      </w:r>
      <w:r w:rsidR="00931B8B" w:rsidRPr="00931B8B">
        <w:rPr>
          <w:rFonts w:ascii="Arial" w:hAnsi="Arial" w:cs="Arial"/>
          <w:sz w:val="20"/>
          <w:szCs w:val="20"/>
        </w:rPr>
        <w:t xml:space="preserve"> zdrowia pracowników izby wytrzeźwień</w:t>
      </w:r>
      <w:r w:rsidR="00172E63">
        <w:rPr>
          <w:rFonts w:ascii="Arial" w:hAnsi="Arial" w:cs="Arial"/>
          <w:sz w:val="20"/>
          <w:szCs w:val="20"/>
        </w:rPr>
        <w:t>;</w:t>
      </w:r>
      <w:r w:rsidR="00931B8B" w:rsidRPr="00931B8B">
        <w:rPr>
          <w:rFonts w:ascii="Arial" w:hAnsi="Arial" w:cs="Arial"/>
          <w:sz w:val="20"/>
          <w:szCs w:val="20"/>
        </w:rPr>
        <w:t xml:space="preserve"> </w:t>
      </w:r>
    </w:p>
    <w:p w:rsidR="00931B8B" w:rsidRPr="00931B8B" w:rsidRDefault="00D91261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31B8B" w:rsidRPr="00931B8B">
        <w:rPr>
          <w:rFonts w:ascii="Arial" w:hAnsi="Arial" w:cs="Arial"/>
          <w:sz w:val="20"/>
          <w:szCs w:val="20"/>
        </w:rPr>
        <w:t>rowadzenie dokumentacji medycznej osób doprowadzonych (kart</w:t>
      </w:r>
      <w:r>
        <w:rPr>
          <w:rFonts w:ascii="Arial" w:hAnsi="Arial" w:cs="Arial"/>
          <w:sz w:val="20"/>
          <w:szCs w:val="20"/>
        </w:rPr>
        <w:t>y</w:t>
      </w:r>
      <w:r w:rsidR="00931B8B" w:rsidRPr="00931B8B">
        <w:rPr>
          <w:rFonts w:ascii="Arial" w:hAnsi="Arial" w:cs="Arial"/>
          <w:sz w:val="20"/>
          <w:szCs w:val="20"/>
        </w:rPr>
        <w:t xml:space="preserve"> medyczn</w:t>
      </w:r>
      <w:r>
        <w:rPr>
          <w:rFonts w:ascii="Arial" w:hAnsi="Arial" w:cs="Arial"/>
          <w:sz w:val="20"/>
          <w:szCs w:val="20"/>
        </w:rPr>
        <w:t>ej</w:t>
      </w:r>
      <w:r w:rsidR="00931B8B" w:rsidRPr="00931B8B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 </w:t>
      </w:r>
      <w:r w:rsidR="00931B8B" w:rsidRPr="00931B8B">
        <w:rPr>
          <w:rFonts w:ascii="Arial" w:hAnsi="Arial" w:cs="Arial"/>
          <w:sz w:val="20"/>
          <w:szCs w:val="20"/>
        </w:rPr>
        <w:t>ewidencyjn</w:t>
      </w:r>
      <w:r>
        <w:rPr>
          <w:rFonts w:ascii="Arial" w:hAnsi="Arial" w:cs="Arial"/>
          <w:sz w:val="20"/>
          <w:szCs w:val="20"/>
        </w:rPr>
        <w:t>ej</w:t>
      </w:r>
      <w:r w:rsidR="00931B8B" w:rsidRPr="00931B8B">
        <w:rPr>
          <w:rFonts w:ascii="Arial" w:hAnsi="Arial" w:cs="Arial"/>
          <w:sz w:val="20"/>
          <w:szCs w:val="20"/>
        </w:rPr>
        <w:t xml:space="preserve"> osoby doprowadzonej zgodnie z obowiązującym wzorem)</w:t>
      </w:r>
      <w:r w:rsidR="00503BF3">
        <w:rPr>
          <w:rFonts w:ascii="Arial" w:hAnsi="Arial" w:cs="Arial"/>
          <w:sz w:val="20"/>
          <w:szCs w:val="20"/>
        </w:rPr>
        <w:t>;</w:t>
      </w:r>
    </w:p>
    <w:p w:rsidR="00931B8B" w:rsidRPr="00931B8B" w:rsidRDefault="00503BF3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="00931B8B" w:rsidRPr="00931B8B">
        <w:rPr>
          <w:rFonts w:ascii="Arial" w:hAnsi="Arial" w:cs="Arial"/>
          <w:bCs/>
          <w:sz w:val="20"/>
          <w:szCs w:val="20"/>
        </w:rPr>
        <w:t xml:space="preserve">głaszanie zapotrzebowania na brakujące leki, środki opatrunkowe – wykaz produktów leczniczych oraz wyrobów medycznych stosowanych w izbie wytrzeźwień i placówce stanowi załącznik </w:t>
      </w:r>
      <w:r w:rsidR="00F728B9" w:rsidRPr="00931B8B">
        <w:rPr>
          <w:rFonts w:ascii="Arial" w:hAnsi="Arial" w:cs="Arial"/>
          <w:bCs/>
          <w:sz w:val="20"/>
          <w:szCs w:val="20"/>
        </w:rPr>
        <w:t xml:space="preserve">do </w:t>
      </w:r>
      <w:r w:rsidR="00F728B9">
        <w:rPr>
          <w:rFonts w:ascii="Arial" w:hAnsi="Arial" w:cs="Arial"/>
          <w:bCs/>
          <w:sz w:val="20"/>
          <w:szCs w:val="20"/>
        </w:rPr>
        <w:t>R</w:t>
      </w:r>
      <w:r w:rsidR="00F728B9" w:rsidRPr="00931B8B">
        <w:rPr>
          <w:rFonts w:ascii="Arial" w:hAnsi="Arial" w:cs="Arial"/>
          <w:bCs/>
          <w:sz w:val="20"/>
          <w:szCs w:val="20"/>
        </w:rPr>
        <w:t>ozporządzenia</w:t>
      </w:r>
      <w:r w:rsidR="00931B8B" w:rsidRPr="00931B8B">
        <w:rPr>
          <w:rFonts w:ascii="Arial" w:hAnsi="Arial" w:cs="Arial"/>
          <w:bCs/>
          <w:sz w:val="20"/>
          <w:szCs w:val="20"/>
        </w:rPr>
        <w:t xml:space="preserve"> Ministra Zdrowia z dnia 8 grudnia 2014 r. (</w:t>
      </w:r>
      <w:r>
        <w:rPr>
          <w:rFonts w:ascii="Arial" w:hAnsi="Arial" w:cs="Arial"/>
          <w:bCs/>
          <w:sz w:val="20"/>
          <w:szCs w:val="20"/>
        </w:rPr>
        <w:t xml:space="preserve">tekst jednolity: </w:t>
      </w:r>
      <w:r w:rsidR="00931B8B" w:rsidRPr="00931B8B">
        <w:rPr>
          <w:rFonts w:ascii="Arial" w:hAnsi="Arial" w:cs="Arial"/>
          <w:bCs/>
          <w:sz w:val="20"/>
          <w:szCs w:val="20"/>
        </w:rPr>
        <w:t xml:space="preserve">Dz. U </w:t>
      </w:r>
      <w:r w:rsidR="00193F23" w:rsidRPr="00931B8B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 </w:t>
      </w:r>
      <w:r w:rsidR="00193F23" w:rsidRPr="00931B8B">
        <w:rPr>
          <w:rFonts w:ascii="Arial" w:hAnsi="Arial" w:cs="Arial"/>
          <w:bCs/>
          <w:sz w:val="20"/>
          <w:szCs w:val="20"/>
        </w:rPr>
        <w:t>2022</w:t>
      </w:r>
      <w:r w:rsidR="00931B8B" w:rsidRPr="00931B8B">
        <w:rPr>
          <w:rFonts w:ascii="Arial" w:hAnsi="Arial" w:cs="Arial"/>
          <w:bCs/>
          <w:sz w:val="20"/>
          <w:szCs w:val="20"/>
        </w:rPr>
        <w:t xml:space="preserve"> r.</w:t>
      </w:r>
      <w:r w:rsidR="00193F23" w:rsidRPr="00931B8B">
        <w:rPr>
          <w:rFonts w:ascii="Arial" w:hAnsi="Arial" w:cs="Arial"/>
          <w:bCs/>
          <w:sz w:val="20"/>
          <w:szCs w:val="20"/>
        </w:rPr>
        <w:t>, poz.</w:t>
      </w:r>
      <w:r w:rsidR="00931B8B" w:rsidRPr="00931B8B">
        <w:rPr>
          <w:rFonts w:ascii="Arial" w:hAnsi="Arial" w:cs="Arial"/>
          <w:bCs/>
          <w:sz w:val="20"/>
          <w:szCs w:val="20"/>
        </w:rPr>
        <w:t xml:space="preserve"> 2075)</w:t>
      </w:r>
      <w:r w:rsidR="00A544DC">
        <w:rPr>
          <w:rFonts w:ascii="Arial" w:hAnsi="Arial" w:cs="Arial"/>
          <w:bCs/>
          <w:sz w:val="20"/>
          <w:szCs w:val="20"/>
        </w:rPr>
        <w:t>;</w:t>
      </w:r>
    </w:p>
    <w:p w:rsidR="00931B8B" w:rsidRPr="00931B8B" w:rsidRDefault="00503BF3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="00931B8B" w:rsidRPr="00931B8B">
        <w:rPr>
          <w:rFonts w:ascii="Arial" w:hAnsi="Arial" w:cs="Arial"/>
          <w:bCs/>
          <w:sz w:val="20"/>
          <w:szCs w:val="20"/>
        </w:rPr>
        <w:t>porządzanie raportów z przebiegu dyżurów, z uwzględnieniem ilości zużytych leków oraz innych istotnych okoliczności</w:t>
      </w:r>
      <w:r w:rsidR="00A544DC">
        <w:rPr>
          <w:rFonts w:ascii="Arial" w:hAnsi="Arial" w:cs="Arial"/>
          <w:bCs/>
          <w:sz w:val="20"/>
          <w:szCs w:val="20"/>
        </w:rPr>
        <w:t>;</w:t>
      </w:r>
    </w:p>
    <w:p w:rsidR="00931B8B" w:rsidRPr="00931B8B" w:rsidRDefault="00A544DC" w:rsidP="006A5F95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31B8B" w:rsidRPr="00931B8B">
        <w:rPr>
          <w:rFonts w:ascii="Arial" w:hAnsi="Arial" w:cs="Arial"/>
          <w:sz w:val="20"/>
          <w:szCs w:val="20"/>
        </w:rPr>
        <w:t>spółpraca i współdziałanie z personelem izby wytrzeźwień w celu realizacji zadań merytorycznych przypisanych izbie wytrzeźwień</w:t>
      </w:r>
      <w:r>
        <w:rPr>
          <w:rFonts w:ascii="Arial" w:hAnsi="Arial" w:cs="Arial"/>
          <w:sz w:val="20"/>
          <w:szCs w:val="20"/>
        </w:rPr>
        <w:t>;</w:t>
      </w:r>
    </w:p>
    <w:p w:rsidR="00AB1221" w:rsidRPr="00AB1221" w:rsidRDefault="00A544DC" w:rsidP="00AB1221">
      <w:pPr>
        <w:pStyle w:val="Akapitzlist"/>
        <w:numPr>
          <w:ilvl w:val="0"/>
          <w:numId w:val="6"/>
        </w:numPr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AB1221">
        <w:rPr>
          <w:rFonts w:ascii="Arial" w:hAnsi="Arial" w:cs="Arial"/>
          <w:bCs/>
          <w:sz w:val="20"/>
          <w:szCs w:val="20"/>
        </w:rPr>
        <w:t>w</w:t>
      </w:r>
      <w:r w:rsidR="00931B8B" w:rsidRPr="00AB1221">
        <w:rPr>
          <w:rFonts w:ascii="Arial" w:hAnsi="Arial" w:cs="Arial"/>
          <w:bCs/>
          <w:sz w:val="20"/>
          <w:szCs w:val="20"/>
        </w:rPr>
        <w:t xml:space="preserve">ykonywanie innych czynności lekarskich przynależnych do Działu Ambulatoryjnego </w:t>
      </w:r>
      <w:r w:rsidR="00AB1221">
        <w:rPr>
          <w:rFonts w:ascii="Arial" w:hAnsi="Arial" w:cs="Arial"/>
          <w:bCs/>
          <w:sz w:val="20"/>
          <w:szCs w:val="20"/>
        </w:rPr>
        <w:t>–</w:t>
      </w:r>
      <w:r w:rsidR="00931B8B" w:rsidRPr="00AB1221">
        <w:rPr>
          <w:rFonts w:ascii="Arial" w:hAnsi="Arial" w:cs="Arial"/>
          <w:bCs/>
          <w:sz w:val="20"/>
          <w:szCs w:val="20"/>
        </w:rPr>
        <w:t xml:space="preserve"> </w:t>
      </w:r>
    </w:p>
    <w:p w:rsidR="00AB1221" w:rsidRPr="00AB1221" w:rsidRDefault="00AB1221" w:rsidP="00AB1221">
      <w:pPr>
        <w:pStyle w:val="Akapitzlist"/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AB1221">
        <w:rPr>
          <w:rFonts w:ascii="Arial" w:hAnsi="Arial" w:cs="Arial"/>
          <w:bCs/>
          <w:sz w:val="20"/>
          <w:szCs w:val="20"/>
        </w:rPr>
        <w:t>Izba wytrzeźwień w Miejskim Ośrodku Zapobiegania Uzależnieniom.</w:t>
      </w:r>
    </w:p>
    <w:p w:rsidR="00AB1221" w:rsidRDefault="00AB1221" w:rsidP="00AB1221">
      <w:pPr>
        <w:pStyle w:val="Akapitzlist"/>
        <w:spacing w:after="0"/>
        <w:ind w:left="113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:rsidR="00AB1221" w:rsidRDefault="00AB1221" w:rsidP="00AB1221">
      <w:pPr>
        <w:pStyle w:val="Akapitzlist"/>
        <w:spacing w:after="0"/>
        <w:ind w:left="113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:rsidR="00AB1221" w:rsidRPr="00AB1221" w:rsidRDefault="00AB1221" w:rsidP="00AB1221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AB1221" w:rsidRPr="00931B8B" w:rsidRDefault="00AB1221" w:rsidP="00AB1221">
      <w:pPr>
        <w:pStyle w:val="Akapitzlist"/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</w:p>
    <w:sectPr w:rsidR="00AB1221" w:rsidRPr="00931B8B" w:rsidSect="00C62C13">
      <w:headerReference w:type="default" r:id="rId7"/>
      <w:footerReference w:type="default" r:id="rId8"/>
      <w:pgSz w:w="11906" w:h="16838"/>
      <w:pgMar w:top="568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AAE" w:rsidRDefault="007A1AAE" w:rsidP="0074525E">
      <w:pPr>
        <w:spacing w:after="0" w:line="240" w:lineRule="auto"/>
      </w:pPr>
      <w:r>
        <w:separator/>
      </w:r>
    </w:p>
  </w:endnote>
  <w:endnote w:type="continuationSeparator" w:id="0">
    <w:p w:rsidR="007A1AAE" w:rsidRDefault="007A1AAE" w:rsidP="0074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7891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572910" w:rsidRPr="00C62C13" w:rsidRDefault="00504CC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62C13">
          <w:rPr>
            <w:rFonts w:ascii="Arial" w:hAnsi="Arial" w:cs="Arial"/>
            <w:sz w:val="18"/>
            <w:szCs w:val="18"/>
          </w:rPr>
          <w:fldChar w:fldCharType="begin"/>
        </w:r>
        <w:r w:rsidR="00572910" w:rsidRPr="00C62C13">
          <w:rPr>
            <w:rFonts w:ascii="Arial" w:hAnsi="Arial" w:cs="Arial"/>
            <w:sz w:val="18"/>
            <w:szCs w:val="18"/>
          </w:rPr>
          <w:instrText>PAGE   \* MERGEFORMAT</w:instrText>
        </w:r>
        <w:r w:rsidRPr="00C62C13">
          <w:rPr>
            <w:rFonts w:ascii="Arial" w:hAnsi="Arial" w:cs="Arial"/>
            <w:sz w:val="18"/>
            <w:szCs w:val="18"/>
          </w:rPr>
          <w:fldChar w:fldCharType="separate"/>
        </w:r>
        <w:r w:rsidR="00C47C3F">
          <w:rPr>
            <w:rFonts w:ascii="Arial" w:hAnsi="Arial" w:cs="Arial"/>
            <w:noProof/>
            <w:sz w:val="18"/>
            <w:szCs w:val="18"/>
          </w:rPr>
          <w:t>1</w:t>
        </w:r>
        <w:r w:rsidRPr="00C62C13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AAE" w:rsidRDefault="007A1AAE" w:rsidP="0074525E">
      <w:pPr>
        <w:spacing w:after="0" w:line="240" w:lineRule="auto"/>
      </w:pPr>
      <w:r>
        <w:separator/>
      </w:r>
    </w:p>
  </w:footnote>
  <w:footnote w:type="continuationSeparator" w:id="0">
    <w:p w:rsidR="007A1AAE" w:rsidRDefault="007A1AAE" w:rsidP="0074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25E" w:rsidRPr="0074525E" w:rsidRDefault="0074525E" w:rsidP="0074525E">
    <w:pPr>
      <w:pStyle w:val="Nagwek"/>
      <w:jc w:val="right"/>
      <w:rPr>
        <w:rFonts w:ascii="Arial" w:hAnsi="Arial" w:cs="Arial"/>
        <w:sz w:val="18"/>
        <w:szCs w:val="18"/>
      </w:rPr>
    </w:pPr>
    <w:r w:rsidRPr="0074525E">
      <w:rPr>
        <w:rFonts w:ascii="Arial" w:hAnsi="Arial" w:cs="Arial"/>
        <w:sz w:val="18"/>
        <w:szCs w:val="18"/>
      </w:rPr>
      <w:t>Załącznik Nr 5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EE1"/>
    <w:multiLevelType w:val="hybridMultilevel"/>
    <w:tmpl w:val="099E2F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832DB6"/>
    <w:multiLevelType w:val="hybridMultilevel"/>
    <w:tmpl w:val="AF746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04C59"/>
    <w:multiLevelType w:val="hybridMultilevel"/>
    <w:tmpl w:val="5DE6A14A"/>
    <w:lvl w:ilvl="0" w:tplc="82A687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4226D"/>
    <w:multiLevelType w:val="hybridMultilevel"/>
    <w:tmpl w:val="F5A42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F27FD"/>
    <w:multiLevelType w:val="hybridMultilevel"/>
    <w:tmpl w:val="9EF21CC0"/>
    <w:lvl w:ilvl="0" w:tplc="998C2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26992"/>
    <w:multiLevelType w:val="hybridMultilevel"/>
    <w:tmpl w:val="88E40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BC5"/>
    <w:rsid w:val="000B69A3"/>
    <w:rsid w:val="000E45D7"/>
    <w:rsid w:val="0012705B"/>
    <w:rsid w:val="00127BD1"/>
    <w:rsid w:val="0014185B"/>
    <w:rsid w:val="00152946"/>
    <w:rsid w:val="00160B08"/>
    <w:rsid w:val="00172E63"/>
    <w:rsid w:val="00193F23"/>
    <w:rsid w:val="001D0339"/>
    <w:rsid w:val="001D1BE0"/>
    <w:rsid w:val="00217171"/>
    <w:rsid w:val="00236380"/>
    <w:rsid w:val="00294BFC"/>
    <w:rsid w:val="00303805"/>
    <w:rsid w:val="00304D8D"/>
    <w:rsid w:val="00317918"/>
    <w:rsid w:val="003F062D"/>
    <w:rsid w:val="003F12A5"/>
    <w:rsid w:val="004077D7"/>
    <w:rsid w:val="004829E1"/>
    <w:rsid w:val="004A24A1"/>
    <w:rsid w:val="004A28F3"/>
    <w:rsid w:val="004A7B04"/>
    <w:rsid w:val="004B0BC5"/>
    <w:rsid w:val="004C2A1B"/>
    <w:rsid w:val="00503BF3"/>
    <w:rsid w:val="00504CC3"/>
    <w:rsid w:val="00530E15"/>
    <w:rsid w:val="0053797E"/>
    <w:rsid w:val="00572910"/>
    <w:rsid w:val="006064E9"/>
    <w:rsid w:val="006115C9"/>
    <w:rsid w:val="00616E6D"/>
    <w:rsid w:val="00670319"/>
    <w:rsid w:val="006713B2"/>
    <w:rsid w:val="006A5F95"/>
    <w:rsid w:val="006B1DAC"/>
    <w:rsid w:val="006C196F"/>
    <w:rsid w:val="006C2B43"/>
    <w:rsid w:val="007045A0"/>
    <w:rsid w:val="00707467"/>
    <w:rsid w:val="00714B12"/>
    <w:rsid w:val="0074525E"/>
    <w:rsid w:val="00762C0B"/>
    <w:rsid w:val="007A1AAE"/>
    <w:rsid w:val="007A5977"/>
    <w:rsid w:val="007B3077"/>
    <w:rsid w:val="007D4F02"/>
    <w:rsid w:val="007E7D33"/>
    <w:rsid w:val="00827027"/>
    <w:rsid w:val="008B5CD7"/>
    <w:rsid w:val="00930FF6"/>
    <w:rsid w:val="00931B8B"/>
    <w:rsid w:val="00944522"/>
    <w:rsid w:val="009E3F3D"/>
    <w:rsid w:val="009E51C2"/>
    <w:rsid w:val="00A256D7"/>
    <w:rsid w:val="00A5361C"/>
    <w:rsid w:val="00A544DC"/>
    <w:rsid w:val="00A8795E"/>
    <w:rsid w:val="00AB1221"/>
    <w:rsid w:val="00BB43CE"/>
    <w:rsid w:val="00BB78CF"/>
    <w:rsid w:val="00BD295C"/>
    <w:rsid w:val="00C10D2E"/>
    <w:rsid w:val="00C31634"/>
    <w:rsid w:val="00C47C3F"/>
    <w:rsid w:val="00C62C13"/>
    <w:rsid w:val="00CC4A27"/>
    <w:rsid w:val="00CF2184"/>
    <w:rsid w:val="00D53981"/>
    <w:rsid w:val="00D57EAE"/>
    <w:rsid w:val="00D91261"/>
    <w:rsid w:val="00DA1C00"/>
    <w:rsid w:val="00DC7E9A"/>
    <w:rsid w:val="00E013EE"/>
    <w:rsid w:val="00E06D30"/>
    <w:rsid w:val="00E246D6"/>
    <w:rsid w:val="00EA6ABE"/>
    <w:rsid w:val="00EE0CD4"/>
    <w:rsid w:val="00F21412"/>
    <w:rsid w:val="00F36676"/>
    <w:rsid w:val="00F7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C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25E"/>
  </w:style>
  <w:style w:type="paragraph" w:styleId="Stopka">
    <w:name w:val="footer"/>
    <w:basedOn w:val="Normalny"/>
    <w:link w:val="StopkaZnak"/>
    <w:uiPriority w:val="99"/>
    <w:unhideWhenUsed/>
    <w:rsid w:val="00745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25E"/>
  </w:style>
  <w:style w:type="paragraph" w:styleId="Akapitzlist">
    <w:name w:val="List Paragraph"/>
    <w:basedOn w:val="Normalny"/>
    <w:uiPriority w:val="34"/>
    <w:qFormat/>
    <w:rsid w:val="00193F23"/>
    <w:pPr>
      <w:ind w:left="720"/>
      <w:contextualSpacing/>
    </w:pPr>
  </w:style>
  <w:style w:type="table" w:styleId="Tabela-Siatka">
    <w:name w:val="Table Grid"/>
    <w:basedOn w:val="Standardowy"/>
    <w:uiPriority w:val="59"/>
    <w:rsid w:val="00AB1221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Baran</dc:creator>
  <cp:keywords/>
  <dc:description/>
  <cp:lastModifiedBy>Agnieszka</cp:lastModifiedBy>
  <cp:revision>28</cp:revision>
  <cp:lastPrinted>2024-06-04T11:17:00Z</cp:lastPrinted>
  <dcterms:created xsi:type="dcterms:W3CDTF">2023-06-04T09:41:00Z</dcterms:created>
  <dcterms:modified xsi:type="dcterms:W3CDTF">2025-12-02T15:38:00Z</dcterms:modified>
</cp:coreProperties>
</file>